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Wyman Lisa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PepGen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PEPG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PEPGEN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HARRISON AVE., 8TH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shall vest in full upon the earlier of (i) the first anniversary of the date of grant or (ii) the date of the next Annual Meeting; provided, however, that all vesting shall cease if the individual ceases to serve as a director, unless the Board of Directors determines that the circumstances warrant continuation of vesting.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Noel Donnelly, as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62689" TargetMode="External"/><Relationship Id="rId14" Type="http://schemas.openxmlformats.org/officeDocument/2006/relationships/hyperlink" Target="http://www.sec.gov/cgi-bin/browse-edgar?action=getcompany&amp;CIK=00018355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2026-06-22T15:48:54Z</dcterms:created>
  <dcterms:modified xsi:type="dcterms:W3CDTF">2026-06-22T15:48:54Z</dcterms:modified>
</cp:coreProperties>
</file>